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F2" w:rsidRPr="009E2BA9" w:rsidRDefault="00C602F2" w:rsidP="00C602F2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C602F2" w:rsidRPr="009E2BA9" w:rsidRDefault="00C602F2" w:rsidP="00C602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 w:rsidRPr="009E2BA9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สำนักงานเทศบาลตำบลโซ่พิสัย</w:t>
      </w:r>
    </w:p>
    <w:p w:rsidR="00C602F2" w:rsidRPr="009E2BA9" w:rsidRDefault="00C602F2" w:rsidP="00C602F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9E2BA9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C602F2" w:rsidRPr="009E2BA9" w:rsidRDefault="00C602F2" w:rsidP="00C602F2">
      <w:pPr>
        <w:spacing w:after="0" w:line="240" w:lineRule="auto"/>
        <w:rPr>
          <w:rFonts w:ascii="TH SarabunIT๙" w:hAnsi="TH SarabunIT๙" w:cs="TH SarabunIT๙"/>
          <w:color w:val="0D0D0D"/>
          <w:sz w:val="32"/>
          <w:szCs w:val="32"/>
        </w:rPr>
      </w:pPr>
      <w:r w:rsidRPr="009E2BA9">
        <w:rPr>
          <w:rFonts w:ascii="TH SarabunIT๙" w:hAnsi="TH SarabunIT๙" w:cs="TH SarabunIT๙"/>
          <w:noProof/>
          <w:color w:val="0D0D0D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63D51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" strokeweight="1pt">
                <v:stroke joinstyle="miter"/>
              </v:line>
            </w:pict>
          </mc:Fallback>
        </mc:AlternateContent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9E2BA9">
        <w:rPr>
          <w:rFonts w:ascii="TH SarabunIT๙" w:hAnsi="TH SarabunIT๙" w:cs="TH SarabunIT๙"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C602F2" w:rsidRPr="009E2BA9" w:rsidRDefault="00C602F2" w:rsidP="00C602F2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งานสวัสดิการสังคมและสังคมสงเคราะห์  สำนักปลัด</w:t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9E2BA9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C602F2" w:rsidRPr="009E2BA9" w:rsidTr="009301EF">
        <w:tc>
          <w:tcPr>
            <w:tcW w:w="675" w:type="dxa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ส่วนท้องถิ่นพ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2553</w:t>
            </w:r>
          </w:p>
        </w:tc>
      </w:tr>
    </w:tbl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Pr="009E2BA9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-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[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สำเนาคู่มือประชาชน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]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การลงทะเบียนและยื่นคำขอรับเงินเบี้ยความพิการ  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22/05/2558 11:38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C602F2" w:rsidRPr="009E2BA9" w:rsidTr="009301EF">
        <w:tc>
          <w:tcPr>
            <w:tcW w:w="675" w:type="dxa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งานสวัสดิการสังคมและสังคมสงเคราะห์  สำนักปลัด เทศบาลตำบลโซ่พิสัย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08:30 - 16:30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1 ตุลาคม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30 กันยายนของปีถัดไป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C602F2" w:rsidRPr="009E2BA9" w:rsidRDefault="00C602F2" w:rsidP="00C602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9E2BA9">
        <w:rPr>
          <w:rFonts w:ascii="TH SarabunIT๙" w:hAnsi="TH SarabunIT๙" w:cs="TH SarabunIT๙"/>
          <w:noProof/>
          <w:sz w:val="32"/>
          <w:szCs w:val="32"/>
        </w:rPr>
        <w:tab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Pr="009E2BA9">
        <w:rPr>
          <w:rFonts w:ascii="TH SarabunIT๙" w:hAnsi="TH SarabunIT๙" w:cs="TH SarabunIT๙"/>
          <w:noProof/>
          <w:sz w:val="32"/>
          <w:szCs w:val="32"/>
        </w:rPr>
        <w:tab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9E2BA9">
        <w:rPr>
          <w:rFonts w:ascii="TH SarabunIT๙" w:hAnsi="TH SarabunIT๙" w:cs="TH SarabunIT๙"/>
          <w:noProof/>
          <w:sz w:val="32"/>
          <w:szCs w:val="32"/>
        </w:rPr>
        <w:t>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</w:t>
      </w:r>
      <w:r w:rsidRPr="009E2BA9">
        <w:rPr>
          <w:rFonts w:ascii="TH SarabunIT๙" w:hAnsi="TH SarabunIT๙" w:cs="TH SarabunIT๙"/>
          <w:noProof/>
          <w:sz w:val="32"/>
          <w:szCs w:val="32"/>
        </w:rPr>
        <w:tab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</w:rPr>
        <w:tab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1.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มีสัญชาติไทย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2.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3.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4.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t>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</w:p>
    <w:p w:rsidR="00C602F2" w:rsidRPr="009E2BA9" w:rsidRDefault="00C602F2" w:rsidP="009301E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3.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="009301EF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13.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C602F2" w:rsidRPr="009E2BA9" w:rsidTr="009301EF">
        <w:trPr>
          <w:tblHeader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602F2" w:rsidRPr="009E2BA9" w:rsidTr="009301EF">
        <w:tc>
          <w:tcPr>
            <w:tcW w:w="675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592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C602F2" w:rsidRPr="009E2BA9" w:rsidRDefault="002B1764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="00C602F2"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="00C602F2"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งานสวัสดิการสังคมและสังคมสงเคราะห์ 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 เทศบาลตำบล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โซ่พิสัย</w:t>
            </w:r>
          </w:p>
        </w:tc>
        <w:tc>
          <w:tcPr>
            <w:tcW w:w="1799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2F2" w:rsidRPr="009E2BA9" w:rsidTr="009301EF">
        <w:tc>
          <w:tcPr>
            <w:tcW w:w="675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C602F2" w:rsidRPr="009E2BA9" w:rsidRDefault="002B1764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="00C602F2"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="00C602F2"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งานสวัสดิการสังคมและสังคมสงเคราะห์ 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 เทศบาลตำบล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โซ่พิสัย</w:t>
            </w:r>
          </w:p>
        </w:tc>
        <w:tc>
          <w:tcPr>
            <w:tcW w:w="1799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02F2" w:rsidRPr="009E2BA9" w:rsidRDefault="00C602F2" w:rsidP="00C602F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C602F2" w:rsidRPr="009E2BA9" w:rsidRDefault="008633D4" w:rsidP="008633D4">
      <w:pPr>
        <w:tabs>
          <w:tab w:val="left" w:pos="36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  <w:lang w:bidi="th-TH"/>
        </w:rPr>
        <w:t xml:space="preserve">14. </w:t>
      </w:r>
      <w:r w:rsidR="00C602F2"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="00C602F2"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C602F2" w:rsidRPr="009E2BA9" w:rsidRDefault="003F79AD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="00C602F2"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ผ่านการดำเนินการลดขั้นตอน</w:t>
      </w:r>
    </w:p>
    <w:p w:rsidR="00C602F2" w:rsidRPr="009E2BA9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02F2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02F2" w:rsidRDefault="00C602F2" w:rsidP="00C602F2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02F2" w:rsidRPr="009E2BA9" w:rsidRDefault="008633D4" w:rsidP="008633D4">
      <w:p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  <w:lang w:bidi="th-TH"/>
        </w:rPr>
        <w:lastRenderedPageBreak/>
        <w:t>15.</w:t>
      </w:r>
      <w:r w:rsidR="00C602F2"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C602F2" w:rsidRPr="009E2BA9" w:rsidRDefault="00C602F2" w:rsidP="00C602F2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15.1)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C602F2" w:rsidRPr="009E2BA9" w:rsidTr="009301EF">
        <w:trPr>
          <w:tblHeader/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602F2" w:rsidRPr="009E2BA9" w:rsidTr="009301EF">
        <w:trPr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:rsidR="00C602F2" w:rsidRPr="009E2BA9" w:rsidRDefault="002B1764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  <w:r w:rsidR="00C602F2"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602F2" w:rsidRPr="009E2BA9" w:rsidTr="009301EF">
        <w:trPr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602F2" w:rsidRPr="009E2BA9" w:rsidTr="009301EF">
        <w:trPr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602F2" w:rsidRPr="009E2BA9" w:rsidTr="009301EF">
        <w:trPr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C602F2" w:rsidRPr="009E2BA9" w:rsidTr="009301EF">
        <w:trPr>
          <w:jc w:val="center"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สมุดบัญชีเงินฝากธนาคารพร้อมสำเนาของผู้ดูแลคนพิการผู้แทนโดยชอบธรรมผู้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พิทักษ์ผู้อนุบาลแล้วแต่กรณี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C602F2" w:rsidRPr="009E2BA9" w:rsidRDefault="00C602F2" w:rsidP="002B17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602F2" w:rsidRPr="009E2BA9" w:rsidRDefault="00C602F2" w:rsidP="00C602F2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C602F2" w:rsidRPr="009E2BA9" w:rsidRDefault="00C602F2" w:rsidP="00C602F2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15.2)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C602F2" w:rsidRPr="009E2BA9" w:rsidTr="009301EF">
        <w:trPr>
          <w:tblHeader/>
        </w:trPr>
        <w:tc>
          <w:tcPr>
            <w:tcW w:w="675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C602F2" w:rsidRPr="009E2BA9" w:rsidRDefault="00C602F2" w:rsidP="009301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C602F2" w:rsidRPr="009E2BA9" w:rsidRDefault="00C602F2" w:rsidP="009301EF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602F2" w:rsidRPr="009E2BA9" w:rsidTr="009301EF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bidi="th-TH"/>
              </w:rPr>
              <w:t xml:space="preserve">     </w:t>
            </w:r>
            <w:r w:rsidRPr="009E2BA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C602F2" w:rsidRPr="009E2BA9" w:rsidRDefault="00C602F2" w:rsidP="00C602F2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C602F2" w:rsidRPr="008633D4" w:rsidRDefault="00C602F2" w:rsidP="008633D4">
      <w:pPr>
        <w:pStyle w:val="af1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cs="TH SarabunIT๙"/>
          <w:b/>
          <w:bCs/>
          <w:color w:val="0D0D0D"/>
          <w:sz w:val="32"/>
          <w:szCs w:val="32"/>
        </w:rPr>
      </w:pPr>
      <w:r w:rsidRPr="008633D4">
        <w:rPr>
          <w:rFonts w:cs="TH SarabunIT๙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02F2" w:rsidRPr="009E2BA9" w:rsidTr="009301EF">
        <w:trPr>
          <w:trHeight w:val="567"/>
        </w:trPr>
        <w:tc>
          <w:tcPr>
            <w:tcW w:w="10314" w:type="dxa"/>
            <w:vAlign w:val="center"/>
          </w:tcPr>
          <w:p w:rsidR="00C602F2" w:rsidRPr="009E2BA9" w:rsidRDefault="0005259E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  <w:lang w:bidi="th-TH"/>
              </w:rPr>
              <w:t xml:space="preserve">     </w:t>
            </w:r>
            <w:r w:rsidR="00C602F2" w:rsidRPr="009E2BA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C602F2" w:rsidRPr="009E2BA9" w:rsidRDefault="00C602F2" w:rsidP="008633D4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C602F2" w:rsidRPr="009E2BA9" w:rsidTr="009301EF">
        <w:tc>
          <w:tcPr>
            <w:tcW w:w="534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E2B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9E2B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สำนักงานเทศบาลตำบลโซ่พิสัย โทรศัพท์ : 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 xml:space="preserve">0 4248 5058-9  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หรือเว็บไซด์ 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www.sophisai.go.th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ศูนย์บริการประชาชนสำนักงานปลัดสำนักนายกรัฐมนตรี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10300 /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1111 / www.1111.go.th /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.1111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10300)</w:t>
            </w:r>
          </w:p>
        </w:tc>
      </w:tr>
    </w:tbl>
    <w:p w:rsidR="00C602F2" w:rsidRPr="009E2BA9" w:rsidRDefault="00C602F2" w:rsidP="008633D4">
      <w:pPr>
        <w:numPr>
          <w:ilvl w:val="0"/>
          <w:numId w:val="21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C602F2" w:rsidRPr="009E2BA9" w:rsidTr="008633D4">
        <w:trPr>
          <w:trHeight w:val="414"/>
        </w:trPr>
        <w:tc>
          <w:tcPr>
            <w:tcW w:w="675" w:type="dxa"/>
          </w:tcPr>
          <w:p w:rsidR="00C602F2" w:rsidRPr="009E2BA9" w:rsidRDefault="008633D4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602F2"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8633D4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</w:p>
          <w:p w:rsidR="00C602F2" w:rsidRPr="009E2BA9" w:rsidRDefault="00C602F2" w:rsidP="009301E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02F2" w:rsidRPr="009E2BA9" w:rsidRDefault="00C602F2" w:rsidP="008633D4">
      <w:pPr>
        <w:numPr>
          <w:ilvl w:val="0"/>
          <w:numId w:val="21"/>
        </w:numPr>
        <w:spacing w:after="0" w:line="240" w:lineRule="auto"/>
        <w:ind w:left="426" w:hanging="426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9F2D23" w:rsidRDefault="00C602F2" w:rsidP="00E82AB8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9F2D23" w:rsidRPr="009B4BF8" w:rsidRDefault="009F2D23" w:rsidP="009F2D23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lastRenderedPageBreak/>
        <w:t>คู่มือสำหรับประชาชน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B4BF8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การขอรับการ</w:t>
      </w:r>
      <w:bookmarkStart w:id="0" w:name="_GoBack"/>
      <w:bookmarkEnd w:id="0"/>
      <w:r w:rsidRPr="009B4BF8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สงเคราะห์ผู้ป่วยเอดส์</w:t>
      </w:r>
    </w:p>
    <w:p w:rsidR="009F2D23" w:rsidRPr="009B4BF8" w:rsidRDefault="009F2D23" w:rsidP="009F2D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B4BF8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 w:rsidRPr="009B4BF8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สำนักงานเทศบาลตำบลโซ่พิสัย</w:t>
      </w:r>
    </w:p>
    <w:p w:rsidR="009F2D23" w:rsidRPr="009B4BF8" w:rsidRDefault="009F2D23" w:rsidP="009F2D2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9B4BF8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9F2D23" w:rsidRPr="009B4BF8" w:rsidRDefault="009F2D23" w:rsidP="009F2D23">
      <w:pPr>
        <w:spacing w:after="0" w:line="240" w:lineRule="auto"/>
        <w:rPr>
          <w:rFonts w:ascii="TH SarabunIT๙" w:hAnsi="TH SarabunIT๙" w:cs="TH SarabunIT๙"/>
          <w:color w:val="0D0D0D"/>
          <w:sz w:val="32"/>
          <w:szCs w:val="32"/>
        </w:rPr>
      </w:pPr>
      <w:r w:rsidRPr="009B4BF8">
        <w:rPr>
          <w:rFonts w:ascii="TH SarabunIT๙" w:hAnsi="TH SarabunIT๙" w:cs="TH SarabunIT๙"/>
          <w:noProof/>
          <w:color w:val="0D0D0D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BE970" wp14:editId="2577549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12065" r="12065" b="6985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D627" id="ตัวเชื่อมต่อตรง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" strokeweight="1pt">
                <v:stroke joinstyle="miter"/>
              </v:line>
            </w:pict>
          </mc:Fallback>
        </mc:AlternateContent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9B4BF8">
        <w:rPr>
          <w:rFonts w:ascii="TH SarabunIT๙" w:hAnsi="TH SarabunIT๙" w:cs="TH SarabunIT๙"/>
          <w:color w:val="0D0D0D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9F2D23" w:rsidRPr="009B4BF8" w:rsidRDefault="009F2D23" w:rsidP="009F2D23">
      <w:pPr>
        <w:numPr>
          <w:ilvl w:val="0"/>
          <w:numId w:val="3"/>
        </w:numPr>
        <w:spacing w:after="0" w:line="240" w:lineRule="auto"/>
        <w:ind w:left="426" w:hanging="426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สำนักงานเทศบาลตำบลโซ่พิสัย</w:t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9B4BF8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F2D23" w:rsidRPr="009B4BF8" w:rsidTr="00C96171">
        <w:tc>
          <w:tcPr>
            <w:tcW w:w="675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9B4BF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Pr="009B4BF8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-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9B4BF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9B4BF8">
        <w:rPr>
          <w:rFonts w:ascii="TH SarabunIT๙" w:hAnsi="TH SarabunIT๙" w:cs="TH SarabunIT๙"/>
          <w:noProof/>
          <w:sz w:val="32"/>
          <w:szCs w:val="32"/>
        </w:rPr>
        <w:t xml:space="preserve">0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จำนวนเฉลี่ยต่อเดือน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0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0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0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[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สำเนาคู่มือประชาชน</w:t>
      </w:r>
      <w:r w:rsidRPr="009B4BF8">
        <w:rPr>
          <w:rFonts w:ascii="TH SarabunIT๙" w:hAnsi="TH SarabunIT๙" w:cs="TH SarabunIT๙"/>
          <w:noProof/>
          <w:sz w:val="32"/>
          <w:szCs w:val="32"/>
        </w:rPr>
        <w:t xml:space="preserve">]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การขอรับการสงเคราะห์ผู้ป่วยเอดส์   </w:t>
      </w:r>
      <w:r w:rsidRPr="009B4BF8">
        <w:rPr>
          <w:rFonts w:ascii="TH SarabunIT๙" w:hAnsi="TH SarabunIT๙" w:cs="TH SarabunIT๙"/>
          <w:noProof/>
          <w:sz w:val="32"/>
          <w:szCs w:val="32"/>
        </w:rPr>
        <w:t>22/05/2558 16:47</w:t>
      </w:r>
      <w:r w:rsidRPr="009B4B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F2D23" w:rsidRPr="009B4BF8" w:rsidTr="00C96171">
        <w:tc>
          <w:tcPr>
            <w:tcW w:w="675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สถานที่ให้บริการ  </w:t>
            </w:r>
            <w:r w:rsidRPr="009B4BF8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>สำนักปลัด  เทศบาลตำบลโซ่พิสัย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9B4BF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F2D23" w:rsidRPr="009B4BF8" w:rsidRDefault="009F2D23" w:rsidP="009F2D23">
      <w:p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noProof/>
          <w:sz w:val="32"/>
          <w:szCs w:val="32"/>
        </w:rPr>
        <w:tab/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9B4BF8">
        <w:rPr>
          <w:rFonts w:ascii="TH SarabunIT๙" w:hAnsi="TH SarabunIT๙" w:cs="TH SarabunIT๙"/>
          <w:noProof/>
          <w:sz w:val="32"/>
          <w:szCs w:val="32"/>
        </w:rPr>
        <w:t>.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B4BF8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</w:t>
      </w:r>
      <w:r w:rsidRPr="009B4BF8">
        <w:rPr>
          <w:rFonts w:ascii="TH SarabunIT๙" w:hAnsi="TH SarabunIT๙" w:cs="TH SarabunIT๙"/>
          <w:noProof/>
          <w:spacing w:val="-6"/>
          <w:sz w:val="32"/>
          <w:szCs w:val="32"/>
          <w:cs/>
          <w:lang w:bidi="th-TH"/>
        </w:rPr>
        <w:lastRenderedPageBreak/>
        <w:t>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ก่อน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    2.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9B4BF8">
        <w:rPr>
          <w:rFonts w:ascii="TH SarabunIT๙" w:hAnsi="TH SarabunIT๙" w:cs="TH SarabunIT๙"/>
          <w:noProof/>
          <w:sz w:val="32"/>
          <w:szCs w:val="32"/>
        </w:rPr>
        <w:br/>
        <w:t xml:space="preserve">    3.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444"/>
      </w:tblGrid>
      <w:tr w:rsidR="009F2D23" w:rsidRPr="009B4BF8" w:rsidTr="00C96171">
        <w:trPr>
          <w:tblHeader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B4BF8" w:rsidTr="00C96171"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368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โซ่พิสัย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D23" w:rsidRPr="009B4BF8" w:rsidTr="00C96171"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</w:tc>
        <w:tc>
          <w:tcPr>
            <w:tcW w:w="1368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     ตำบลโซ่พิสัย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D23" w:rsidRPr="009B4BF8" w:rsidTr="00C96171"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  โซ่พิสัย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D23" w:rsidRPr="009B4BF8" w:rsidTr="00C96171"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  โซ่พิสัย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D23" w:rsidRPr="009B4BF8" w:rsidTr="00C96171">
        <w:tc>
          <w:tcPr>
            <w:tcW w:w="675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  โซ่พิสัย</w:t>
            </w:r>
          </w:p>
        </w:tc>
        <w:tc>
          <w:tcPr>
            <w:tcW w:w="144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2D23" w:rsidRPr="009B4BF8" w:rsidRDefault="009F2D23" w:rsidP="009F2D23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7</w:t>
      </w:r>
      <w:r w:rsidRPr="009B4BF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9B4BF8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ผ่านการดำเนินการลดขั้นตอน</w:t>
      </w:r>
    </w:p>
    <w:p w:rsidR="009F2D23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2D23" w:rsidRPr="009B4BF8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9F2D23" w:rsidRPr="009B4BF8" w:rsidRDefault="009F2D23" w:rsidP="009F2D23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15.1)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442"/>
      </w:tblGrid>
      <w:tr w:rsidR="009F2D23" w:rsidRPr="009B4BF8" w:rsidTr="00C96171">
        <w:trPr>
          <w:tblHeader/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42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</w:t>
            </w:r>
            <w:r w:rsidRPr="009B4B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ยังชีพผู้ประสงค์ขอรับเงินเบี้ย</w:t>
            </w:r>
            <w:r w:rsidRPr="009B4B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ยังชีพผู้สูงอายุประสงค์ขอรับเงินเบี้ยยังชีพผู้สูงอายุผ่านธนาคาร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rPr>
          <w:jc w:val="center"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สมุดบัญชีเงินฝากธนาคารพร้อม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สำเนาของผู้รับมอบอำนาจ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</w:t>
            </w:r>
            <w:r w:rsidRPr="009B4B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ผู้ประสงค์ขอรับเงินเบี้ยยังชีพผู้สูงอายุประสงค์ขอรับเงินเบี้ย</w:t>
            </w:r>
            <w:r w:rsidRPr="009B4BF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ยังชีพผู้สูงอายุผ่านธนาคารของผู้รับมอบอำนาจ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442" w:type="dxa"/>
          </w:tcPr>
          <w:p w:rsidR="009F2D23" w:rsidRPr="009B4BF8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9F2D23" w:rsidRPr="009B4BF8" w:rsidRDefault="009F2D23" w:rsidP="009F2D23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9F2D23" w:rsidRPr="009B4BF8" w:rsidRDefault="009F2D23" w:rsidP="009F2D23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15.2)</w:t>
      </w: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9F2D23" w:rsidRPr="009B4BF8" w:rsidTr="00C96171">
        <w:trPr>
          <w:tblHeader/>
        </w:trPr>
        <w:tc>
          <w:tcPr>
            <w:tcW w:w="675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9F2D23" w:rsidRPr="009B4BF8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9F2D23" w:rsidRPr="009B4BF8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B4BF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B4BF8" w:rsidTr="00C96171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9F2D23" w:rsidRPr="009B4BF8" w:rsidRDefault="009F2D23" w:rsidP="009F2D23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9F2D23" w:rsidRPr="009B4BF8" w:rsidTr="00C96171">
        <w:trPr>
          <w:trHeight w:val="567"/>
        </w:trPr>
        <w:tc>
          <w:tcPr>
            <w:tcW w:w="10314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9F2D23" w:rsidRPr="009B4BF8" w:rsidTr="00C96171">
        <w:tc>
          <w:tcPr>
            <w:tcW w:w="53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ช่องทางการร้องเรียน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สำนักงานเทศบาลตำบลโซ่พิสัย โทรศัพท์ :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4248 5058-9  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lang w:bidi="th-TH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หรือเว็บไซด์ 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www.sophisai.go.th </w:t>
            </w:r>
          </w:p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9F2D23" w:rsidRPr="009B4BF8" w:rsidTr="00C96171">
        <w:tc>
          <w:tcPr>
            <w:tcW w:w="534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9B4BF8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ศูนย์บริการประชาชนสำนักงานปลัดสำนักนายกรัฐมนตรี</w:t>
            </w:r>
            <w:r w:rsidRPr="009B4BF8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B4BF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B4BF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9F2D23" w:rsidRPr="009B4BF8" w:rsidRDefault="009F2D23" w:rsidP="009F2D2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9F2D23" w:rsidRPr="009B4BF8" w:rsidTr="00C96171">
        <w:trPr>
          <w:trHeight w:val="567"/>
        </w:trPr>
        <w:tc>
          <w:tcPr>
            <w:tcW w:w="10173" w:type="dxa"/>
            <w:vAlign w:val="center"/>
          </w:tcPr>
          <w:p w:rsidR="009F2D23" w:rsidRPr="009B4BF8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9B4BF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F600FF" w:rsidRPr="00E82AB8" w:rsidRDefault="00F600FF" w:rsidP="00F600FF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  <w:lang w:bidi="th-TH"/>
        </w:rPr>
        <w:t>19.</w:t>
      </w:r>
      <w:r w:rsidR="009F2D23" w:rsidRPr="009B4BF8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หมายเหตุ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 -</w:t>
      </w: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19/08/2558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เผยแพร่คู่มือบนเว็บไซต์แล้ว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พนิตพร  ปะมาคะเต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วิเชียร  คงทัน 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 xml:space="preserve">               -</w:t>
            </w:r>
          </w:p>
        </w:tc>
      </w:tr>
    </w:tbl>
    <w:p w:rsidR="00F600FF" w:rsidRDefault="00F600FF" w:rsidP="00F600FF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9F2D23" w:rsidRPr="009E2BA9" w:rsidRDefault="009F2D23" w:rsidP="009F2D23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lastRenderedPageBreak/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9F2D23" w:rsidRPr="009E2BA9" w:rsidRDefault="009F2D23" w:rsidP="009F2D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หน่วยงานที่รับผิดชอบ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9E2BA9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สำนักงานเทศบาลตำบลโซ่พิสัย</w:t>
      </w:r>
    </w:p>
    <w:p w:rsidR="009F2D23" w:rsidRPr="009E2BA9" w:rsidRDefault="009F2D23" w:rsidP="009F2D2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9E2BA9">
        <w:rPr>
          <w:rFonts w:ascii="TH SarabunIT๙" w:hAnsi="TH SarabunIT๙" w:cs="TH SarabunIT๙"/>
          <w:sz w:val="32"/>
          <w:szCs w:val="32"/>
          <w:lang w:bidi="th-TH"/>
        </w:rPr>
        <w:t>: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:rsidR="009F2D23" w:rsidRPr="009E2BA9" w:rsidRDefault="009F2D23" w:rsidP="009F2D23">
      <w:pPr>
        <w:spacing w:after="0" w:line="240" w:lineRule="auto"/>
        <w:rPr>
          <w:rFonts w:ascii="TH SarabunIT๙" w:hAnsi="TH SarabunIT๙" w:cs="TH SarabunIT๙"/>
          <w:color w:val="0D0D0D"/>
          <w:sz w:val="32"/>
          <w:szCs w:val="32"/>
        </w:rPr>
      </w:pPr>
      <w:r w:rsidRPr="009E2BA9">
        <w:rPr>
          <w:rFonts w:ascii="TH SarabunIT๙" w:hAnsi="TH SarabunIT๙" w:cs="TH SarabunIT๙"/>
          <w:noProof/>
          <w:color w:val="0D0D0D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EA3FB4" wp14:editId="079AE8CF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6985" t="12065" r="6350" b="698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8D1A" id="ตัวเชื่อมต่อตรง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" strokeweight="1pt">
                <v:stroke joinstyle="miter"/>
              </v:line>
            </w:pict>
          </mc:Fallback>
        </mc:AlternateConten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9E2BA9">
        <w:rPr>
          <w:rFonts w:ascii="TH SarabunIT๙" w:hAnsi="TH SarabunIT๙" w:cs="TH SarabunIT๙"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การลงทะเบียนและยื่นคำขอรับเงินเบี้ยยังชีพผู้สูงอายุ</w:t>
      </w:r>
    </w:p>
    <w:p w:rsidR="009F2D23" w:rsidRPr="009E2BA9" w:rsidRDefault="009F2D23" w:rsidP="009F2D2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งานสวัสดิการสังคมและสังคมสงเคราะห์ สำนักปลัด</w: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: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9E2BA9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F2D23" w:rsidRPr="009E2BA9" w:rsidTr="00C96171">
        <w:tc>
          <w:tcPr>
            <w:tcW w:w="675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2552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Pr="009E2BA9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-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0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[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สำเนาคู่มือประชาชน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]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การลงทะเบียนและยื่นคำขอรับเงินเบี้ยยังชีพผู้สูงอายุ    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22/05/2558 15:52</w:t>
      </w:r>
      <w:r w:rsidRPr="009E2BA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F2D23" w:rsidRPr="009E2BA9" w:rsidTr="00C96171">
        <w:tc>
          <w:tcPr>
            <w:tcW w:w="675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งานสวัสดิการสังคมและสังคมสงเคราะห์  สำนักปลัด เทศบาลตำบลโซ่พิสัย/ ติดต่อด้วยตนเอง ณ หน่วยงาน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เว้นวันหยุดราชการ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08:30 - 16:30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ตุลาคม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– 30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กันยายนของปีถัดไป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noProof/>
          <w:sz w:val="32"/>
          <w:szCs w:val="32"/>
        </w:rPr>
        <w:tab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9E2BA9">
        <w:rPr>
          <w:rFonts w:ascii="TH SarabunIT๙" w:hAnsi="TH SarabunIT๙" w:cs="TH SarabunIT๙"/>
          <w:noProof/>
          <w:sz w:val="32"/>
          <w:szCs w:val="32"/>
        </w:rPr>
        <w:t>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. 2552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ณสำนักงานขององค์กรปกครองส่วนท้องถิ่นหรือสถานที่ที่องค์กรปกครองส่วนท้องถิ่นกำหนด</w:t>
      </w:r>
    </w:p>
    <w:p w:rsidR="009F2D23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1.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มีสัญชาติไทย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3.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</w:t>
      </w:r>
    </w:p>
    <w:p w:rsidR="009F2D23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ส่วนท้องถิ่น</w:t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9E2BA9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4.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9E2BA9">
        <w:rPr>
          <w:rFonts w:ascii="TH SarabunIT๙" w:hAnsi="TH SarabunIT๙" w:cs="TH SarabunIT๙"/>
          <w:noProof/>
          <w:sz w:val="32"/>
          <w:szCs w:val="32"/>
        </w:rPr>
        <w:t>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9E2BA9">
        <w:rPr>
          <w:rFonts w:ascii="TH SarabunIT๙" w:hAnsi="TH SarabunIT๙" w:cs="TH SarabunIT๙"/>
          <w:noProof/>
          <w:sz w:val="32"/>
          <w:szCs w:val="32"/>
        </w:rPr>
        <w:t>. 2548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   1.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   2.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 1.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 2.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9E2BA9">
        <w:rPr>
          <w:rFonts w:ascii="TH SarabunIT๙" w:hAnsi="TH SarabunIT๙" w:cs="TH SarabunIT๙"/>
          <w:noProof/>
          <w:sz w:val="32"/>
          <w:szCs w:val="32"/>
        </w:rPr>
        <w:br/>
        <w:t xml:space="preserve">     3.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9F2D23" w:rsidRPr="009E2BA9" w:rsidTr="00C96171">
        <w:trPr>
          <w:tblHeader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E2BA9" w:rsidTr="00C96171">
        <w:tc>
          <w:tcPr>
            <w:tcW w:w="675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368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20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งานสวัสดิการสังคมและสังคมสงเคราะห์ 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 เทศบาลตำบล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โซ่พิสัย</w:t>
            </w:r>
          </w:p>
        </w:tc>
        <w:tc>
          <w:tcPr>
            <w:tcW w:w="1799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D23" w:rsidRPr="009E2BA9" w:rsidTr="00C96171">
        <w:tc>
          <w:tcPr>
            <w:tcW w:w="675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ผู้ขอลงทะเบียนหรือผู้รับมอบอำนาจ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งานสวัสดิการสังคมและสังคมสงเคราะห์ 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สำนักปลัด เทศบาลตำบล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โซ่พิสัย</w:t>
            </w:r>
          </w:p>
        </w:tc>
        <w:tc>
          <w:tcPr>
            <w:tcW w:w="1799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2D23" w:rsidRPr="009E2BA9" w:rsidRDefault="009F2D23" w:rsidP="009F2D23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9E2BA9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ab/>
      </w:r>
    </w:p>
    <w:p w:rsidR="009F2D23" w:rsidRPr="009E2BA9" w:rsidRDefault="009F2D23" w:rsidP="009F2D23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lastRenderedPageBreak/>
        <w:t xml:space="preserve">      </w:t>
      </w:r>
      <w:r w:rsidRPr="009E2BA9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ผ่านการดำเนินการลดขั้นตอน</w:t>
      </w:r>
    </w:p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F2D23" w:rsidRPr="009E2BA9" w:rsidRDefault="009F2D23" w:rsidP="009F2D23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15.1)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F2D23" w:rsidRPr="009E2BA9" w:rsidTr="00C96171">
        <w:trPr>
          <w:tblHeader/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9F2D23" w:rsidRPr="009E2BA9" w:rsidTr="00C96171">
        <w:trPr>
          <w:jc w:val="center"/>
        </w:trPr>
        <w:tc>
          <w:tcPr>
            <w:tcW w:w="675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สมุดบัญชีเงิฝากธนาคารพร้อมสำเนาของผู้รับมอบอำนาจ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F2D23" w:rsidRPr="009E2BA9" w:rsidRDefault="009F2D23" w:rsidP="00C961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9F2D23" w:rsidRPr="009E2BA9" w:rsidRDefault="009F2D23" w:rsidP="009F2D23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</w:p>
    <w:p w:rsidR="009F2D23" w:rsidRPr="009E2BA9" w:rsidRDefault="009F2D23" w:rsidP="009F2D23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  <w:t>15.2)</w:t>
      </w: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106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92"/>
        <w:gridCol w:w="1984"/>
        <w:gridCol w:w="1843"/>
        <w:gridCol w:w="1559"/>
        <w:gridCol w:w="1701"/>
        <w:gridCol w:w="1110"/>
        <w:gridCol w:w="1442"/>
        <w:gridCol w:w="342"/>
      </w:tblGrid>
      <w:tr w:rsidR="009F2D23" w:rsidRPr="009E2BA9" w:rsidTr="00C96171">
        <w:trPr>
          <w:gridAfter w:val="1"/>
          <w:wAfter w:w="342" w:type="dxa"/>
          <w:tblHeader/>
        </w:trPr>
        <w:tc>
          <w:tcPr>
            <w:tcW w:w="710" w:type="dxa"/>
            <w:gridSpan w:val="2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984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9F2D23" w:rsidRPr="009E2BA9" w:rsidRDefault="009F2D23" w:rsidP="00C9617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42" w:type="dxa"/>
            <w:vAlign w:val="center"/>
          </w:tcPr>
          <w:p w:rsidR="009F2D23" w:rsidRPr="009E2BA9" w:rsidRDefault="009F2D23" w:rsidP="00C96171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</w:pPr>
            <w:r w:rsidRPr="009E2BA9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F2D23" w:rsidRPr="009E2BA9" w:rsidTr="00C96171">
        <w:tblPrEx>
          <w:jc w:val="center"/>
          <w:tblInd w:w="0" w:type="dxa"/>
        </w:tblPrEx>
        <w:trPr>
          <w:gridBefore w:val="1"/>
          <w:wBefore w:w="318" w:type="dxa"/>
          <w:jc w:val="center"/>
        </w:trPr>
        <w:tc>
          <w:tcPr>
            <w:tcW w:w="103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   </w:t>
            </w:r>
            <w:r w:rsidRPr="009E2B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9F2D23" w:rsidRPr="009E2BA9" w:rsidTr="00C96171">
        <w:trPr>
          <w:trHeight w:val="567"/>
        </w:trPr>
        <w:tc>
          <w:tcPr>
            <w:tcW w:w="10314" w:type="dxa"/>
            <w:vAlign w:val="center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  </w:t>
            </w:r>
            <w:r w:rsidRPr="009E2BA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9F2D23" w:rsidRPr="009E2BA9" w:rsidTr="00C96171">
        <w:tc>
          <w:tcPr>
            <w:tcW w:w="534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)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9639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สำนักงานเทศบาลตำบลโซ่พิสัย โทรศัพท์ :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4248 5058-9  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หรือเว็บไซด์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www.sophisai.go.th</w:t>
            </w:r>
          </w:p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ศูนย์บริการประชาชนสำนักงานปลัดสำนักนายกรัฐมนตรี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E2B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10300 /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1111 / www.1111.go.th /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.1111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. 10300)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9F2D23" w:rsidRPr="009E2BA9" w:rsidTr="00C96171">
        <w:tc>
          <w:tcPr>
            <w:tcW w:w="675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9F2D23" w:rsidRPr="009E2BA9" w:rsidRDefault="009F2D23" w:rsidP="00C9617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แบบคำขอลงทะเบียนรับเงินเบี้ยยังชีพผู้สูงอายุ</w:t>
            </w:r>
            <w:r w:rsidRPr="009E2BA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E2BA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9F2D23" w:rsidRPr="009E2BA9" w:rsidRDefault="009F2D23" w:rsidP="009F2D23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 w:rsidRPr="009E2BA9">
        <w:rPr>
          <w:rFonts w:ascii="TH SarabunIT๙" w:hAnsi="TH SarabunIT๙" w:cs="TH SarabunIT๙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F600FF" w:rsidRPr="00E82AB8" w:rsidRDefault="009F2D23" w:rsidP="00F600FF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Pr="009E2BA9">
        <w:rPr>
          <w:rFonts w:ascii="TH SarabunIT๙" w:hAnsi="TH SarabunIT๙" w:cs="TH SarabunIT๙"/>
          <w:noProof/>
          <w:sz w:val="32"/>
          <w:szCs w:val="32"/>
        </w:rPr>
        <w:t>-</w:t>
      </w:r>
    </w:p>
    <w:tbl>
      <w:tblPr>
        <w:tblStyle w:val="a5"/>
        <w:tblW w:w="3817" w:type="dxa"/>
        <w:tblInd w:w="5774" w:type="dxa"/>
        <w:tblLook w:val="04A0" w:firstRow="1" w:lastRow="0" w:firstColumn="1" w:lastColumn="0" w:noHBand="0" w:noVBand="1"/>
      </w:tblPr>
      <w:tblGrid>
        <w:gridCol w:w="1293"/>
        <w:gridCol w:w="2524"/>
      </w:tblGrid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19/08/2558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>เผยแพร่คู่มือบนเว็บไซต์แล้ว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พนิตพร  ปะมาคะเต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วิเชียร  คงทัน </w:t>
            </w:r>
          </w:p>
        </w:tc>
      </w:tr>
      <w:tr w:rsidR="00F600FF" w:rsidRPr="00E82AB8" w:rsidTr="00E834A5">
        <w:tc>
          <w:tcPr>
            <w:tcW w:w="1293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2524" w:type="dxa"/>
          </w:tcPr>
          <w:p w:rsidR="00F600FF" w:rsidRPr="00E82AB8" w:rsidRDefault="00F600FF" w:rsidP="00E834A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 w:rsidRPr="00E82AB8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 xml:space="preserve">               -</w:t>
            </w:r>
          </w:p>
        </w:tc>
      </w:tr>
    </w:tbl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p w:rsidR="00E82AB8" w:rsidRPr="00E82AB8" w:rsidRDefault="00E82AB8" w:rsidP="00E82AB8">
      <w:pPr>
        <w:spacing w:after="0" w:line="240" w:lineRule="auto"/>
        <w:jc w:val="right"/>
        <w:rPr>
          <w:rFonts w:ascii="TH SarabunIT๙" w:hAnsi="TH SarabunIT๙" w:cs="TH SarabunIT๙"/>
          <w:color w:val="0D0D0D"/>
          <w:sz w:val="32"/>
          <w:szCs w:val="32"/>
          <w:lang w:bidi="th-TH"/>
        </w:rPr>
      </w:pPr>
    </w:p>
    <w:sectPr w:rsidR="00E82AB8" w:rsidRPr="00E82AB8" w:rsidSect="00BA58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8CD2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616E2"/>
    <w:multiLevelType w:val="hybridMultilevel"/>
    <w:tmpl w:val="E0E8D76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A05"/>
    <w:multiLevelType w:val="hybridMultilevel"/>
    <w:tmpl w:val="45F2DB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35E2C"/>
    <w:multiLevelType w:val="hybridMultilevel"/>
    <w:tmpl w:val="9754EF4C"/>
    <w:lvl w:ilvl="0" w:tplc="C03068F8">
      <w:start w:val="16"/>
      <w:numFmt w:val="decimal"/>
      <w:lvlText w:val="%1."/>
      <w:lvlJc w:val="left"/>
      <w:pPr>
        <w:ind w:left="10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12419"/>
    <w:multiLevelType w:val="hybridMultilevel"/>
    <w:tmpl w:val="061CA722"/>
    <w:lvl w:ilvl="0" w:tplc="5180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83A"/>
    <w:multiLevelType w:val="hybridMultilevel"/>
    <w:tmpl w:val="8DF8CAF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5C5E"/>
    <w:multiLevelType w:val="hybridMultilevel"/>
    <w:tmpl w:val="71DC6398"/>
    <w:lvl w:ilvl="0" w:tplc="DDCE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2C9C"/>
    <w:multiLevelType w:val="hybridMultilevel"/>
    <w:tmpl w:val="2A0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63846"/>
    <w:multiLevelType w:val="hybridMultilevel"/>
    <w:tmpl w:val="9B1E411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05651"/>
    <w:multiLevelType w:val="hybridMultilevel"/>
    <w:tmpl w:val="DD8A9B9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53BCA"/>
    <w:multiLevelType w:val="hybridMultilevel"/>
    <w:tmpl w:val="191A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77F5"/>
    <w:multiLevelType w:val="hybridMultilevel"/>
    <w:tmpl w:val="4E903F84"/>
    <w:lvl w:ilvl="0" w:tplc="3F0C1A18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1394"/>
    <w:multiLevelType w:val="hybridMultilevel"/>
    <w:tmpl w:val="8EAA70F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1068C"/>
    <w:multiLevelType w:val="hybridMultilevel"/>
    <w:tmpl w:val="8444B0DE"/>
    <w:lvl w:ilvl="0" w:tplc="EA0EC9B4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05D6E"/>
    <w:multiLevelType w:val="hybridMultilevel"/>
    <w:tmpl w:val="04B86BC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22C29"/>
    <w:multiLevelType w:val="hybridMultilevel"/>
    <w:tmpl w:val="D3969D92"/>
    <w:lvl w:ilvl="0" w:tplc="6412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E48CA"/>
    <w:multiLevelType w:val="hybridMultilevel"/>
    <w:tmpl w:val="D6D4304E"/>
    <w:lvl w:ilvl="0" w:tplc="9A80B42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9C0B3A"/>
    <w:multiLevelType w:val="hybridMultilevel"/>
    <w:tmpl w:val="A1EE9C66"/>
    <w:lvl w:ilvl="0" w:tplc="2C54DC88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7BA6"/>
    <w:multiLevelType w:val="hybridMultilevel"/>
    <w:tmpl w:val="DAE4EE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96638"/>
    <w:multiLevelType w:val="hybridMultilevel"/>
    <w:tmpl w:val="39EC923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7F87"/>
    <w:multiLevelType w:val="hybridMultilevel"/>
    <w:tmpl w:val="81E0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3"/>
  </w:num>
  <w:num w:numId="10">
    <w:abstractNumId w:val="17"/>
  </w:num>
  <w:num w:numId="11">
    <w:abstractNumId w:val="0"/>
  </w:num>
  <w:num w:numId="12">
    <w:abstractNumId w:val="8"/>
  </w:num>
  <w:num w:numId="13">
    <w:abstractNumId w:val="14"/>
  </w:num>
  <w:num w:numId="14">
    <w:abstractNumId w:val="2"/>
  </w:num>
  <w:num w:numId="15">
    <w:abstractNumId w:val="18"/>
  </w:num>
  <w:num w:numId="16">
    <w:abstractNumId w:val="9"/>
  </w:num>
  <w:num w:numId="17">
    <w:abstractNumId w:val="12"/>
  </w:num>
  <w:num w:numId="18">
    <w:abstractNumId w:val="19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2"/>
    <w:rsid w:val="00012913"/>
    <w:rsid w:val="0005259E"/>
    <w:rsid w:val="001058BD"/>
    <w:rsid w:val="002B1764"/>
    <w:rsid w:val="003F79AD"/>
    <w:rsid w:val="008633D4"/>
    <w:rsid w:val="009301EF"/>
    <w:rsid w:val="009B4BF8"/>
    <w:rsid w:val="009D6721"/>
    <w:rsid w:val="009F2D23"/>
    <w:rsid w:val="00BA58AA"/>
    <w:rsid w:val="00C602F2"/>
    <w:rsid w:val="00E82AB8"/>
    <w:rsid w:val="00F0120D"/>
    <w:rsid w:val="00F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6C3F"/>
  <w15:chartTrackingRefBased/>
  <w15:docId w15:val="{4BC77D89-D66D-4218-BBDD-E590886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Angsana New" w:hAnsi="TH SarabunIT๙" w:cs="TH SarabunIT๙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02F2"/>
    <w:rPr>
      <w:rFonts w:ascii="Calibri" w:eastAsia="Calibri" w:hAnsi="Calibri" w:cs="Cordia New"/>
      <w:szCs w:val="22"/>
      <w:lang w:bidi="ar-SA"/>
    </w:rPr>
  </w:style>
  <w:style w:type="paragraph" w:styleId="1">
    <w:name w:val="heading 1"/>
    <w:link w:val="10"/>
    <w:uiPriority w:val="9"/>
    <w:rsid w:val="00E82AB8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lang w:bidi="ar-SA"/>
    </w:rPr>
  </w:style>
  <w:style w:type="paragraph" w:styleId="2">
    <w:name w:val="heading 2"/>
    <w:link w:val="20"/>
    <w:uiPriority w:val="9"/>
    <w:unhideWhenUsed/>
    <w:rsid w:val="00E82AB8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  <w:lang w:bidi="ar-SA"/>
    </w:rPr>
  </w:style>
  <w:style w:type="paragraph" w:styleId="3">
    <w:name w:val="heading 3"/>
    <w:link w:val="30"/>
    <w:uiPriority w:val="9"/>
    <w:unhideWhenUsed/>
    <w:rsid w:val="00E82AB8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  <w:szCs w:val="22"/>
      <w:lang w:bidi="ar-SA"/>
    </w:rPr>
  </w:style>
  <w:style w:type="paragraph" w:styleId="4">
    <w:name w:val="heading 4"/>
    <w:link w:val="40"/>
    <w:uiPriority w:val="9"/>
    <w:unhideWhenUsed/>
    <w:qFormat/>
    <w:rsid w:val="00E82AB8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  <w:szCs w:val="22"/>
      <w:lang w:bidi="ar-SA"/>
    </w:rPr>
  </w:style>
  <w:style w:type="paragraph" w:styleId="5">
    <w:name w:val="heading 5"/>
    <w:link w:val="50"/>
    <w:uiPriority w:val="9"/>
    <w:unhideWhenUsed/>
    <w:qFormat/>
    <w:rsid w:val="00E82AB8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  <w:szCs w:val="22"/>
      <w:lang w:bidi="ar-SA"/>
    </w:rPr>
  </w:style>
  <w:style w:type="paragraph" w:styleId="6">
    <w:name w:val="heading 6"/>
    <w:link w:val="60"/>
    <w:uiPriority w:val="9"/>
    <w:unhideWhenUsed/>
    <w:qFormat/>
    <w:rsid w:val="00E82AB8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E82AB8"/>
    <w:rPr>
      <w:rFonts w:ascii="Calibri Light" w:eastAsia="Times New Roman" w:hAnsi="Calibri Light" w:cs="Angsana New"/>
      <w:b/>
      <w:bCs/>
      <w:color w:val="2E74B5"/>
      <w:sz w:val="28"/>
      <w:lang w:bidi="ar-SA"/>
    </w:rPr>
  </w:style>
  <w:style w:type="character" w:customStyle="1" w:styleId="20">
    <w:name w:val="หัวเรื่อง 2 อักขระ"/>
    <w:basedOn w:val="a1"/>
    <w:link w:val="2"/>
    <w:uiPriority w:val="9"/>
    <w:rsid w:val="00E82AB8"/>
    <w:rPr>
      <w:rFonts w:ascii="Calibri Light" w:eastAsia="Times New Roman" w:hAnsi="Calibri Light" w:cs="Angsana New"/>
      <w:b/>
      <w:bCs/>
      <w:color w:val="5B9BD5"/>
      <w:sz w:val="26"/>
      <w:szCs w:val="26"/>
      <w:lang w:bidi="ar-SA"/>
    </w:rPr>
  </w:style>
  <w:style w:type="character" w:customStyle="1" w:styleId="30">
    <w:name w:val="หัวเรื่อง 3 อักขระ"/>
    <w:basedOn w:val="a1"/>
    <w:link w:val="3"/>
    <w:uiPriority w:val="9"/>
    <w:rsid w:val="00E82AB8"/>
    <w:rPr>
      <w:rFonts w:ascii="Calibri Light" w:eastAsia="Times New Roman" w:hAnsi="Calibri Light" w:cs="Angsana New"/>
      <w:b/>
      <w:bCs/>
      <w:color w:val="5B9BD5"/>
      <w:szCs w:val="22"/>
      <w:lang w:bidi="ar-SA"/>
    </w:rPr>
  </w:style>
  <w:style w:type="character" w:customStyle="1" w:styleId="40">
    <w:name w:val="หัวเรื่อง 4 อักขระ"/>
    <w:basedOn w:val="a1"/>
    <w:link w:val="4"/>
    <w:uiPriority w:val="9"/>
    <w:rsid w:val="00E82AB8"/>
    <w:rPr>
      <w:rFonts w:ascii="Calibri Light" w:eastAsia="Times New Roman" w:hAnsi="Calibri Light" w:cs="Angsana New"/>
      <w:b/>
      <w:bCs/>
      <w:i/>
      <w:iCs/>
      <w:color w:val="5B9BD5"/>
      <w:szCs w:val="22"/>
      <w:lang w:bidi="ar-SA"/>
    </w:rPr>
  </w:style>
  <w:style w:type="character" w:customStyle="1" w:styleId="50">
    <w:name w:val="หัวเรื่อง 5 อักขระ"/>
    <w:basedOn w:val="a1"/>
    <w:link w:val="5"/>
    <w:uiPriority w:val="9"/>
    <w:rsid w:val="00E82AB8"/>
    <w:rPr>
      <w:rFonts w:ascii="Calibri Light" w:eastAsia="Times New Roman" w:hAnsi="Calibri Light" w:cs="Angsana New"/>
      <w:color w:val="1F4D78"/>
      <w:szCs w:val="22"/>
      <w:lang w:bidi="ar-SA"/>
    </w:rPr>
  </w:style>
  <w:style w:type="character" w:customStyle="1" w:styleId="60">
    <w:name w:val="หัวเรื่อง 6 อักขระ"/>
    <w:basedOn w:val="a1"/>
    <w:link w:val="6"/>
    <w:uiPriority w:val="9"/>
    <w:rsid w:val="00E82AB8"/>
    <w:rPr>
      <w:rFonts w:ascii="Calibri Light" w:eastAsia="Times New Roman" w:hAnsi="Calibri Light" w:cs="Angsana New"/>
      <w:i/>
      <w:iCs/>
      <w:color w:val="1F4D78"/>
      <w:szCs w:val="22"/>
      <w:lang w:bidi="ar-SA"/>
    </w:rPr>
  </w:style>
  <w:style w:type="numbering" w:customStyle="1" w:styleId="11">
    <w:name w:val="ไม่มีรายการ1"/>
    <w:next w:val="a3"/>
    <w:uiPriority w:val="99"/>
    <w:semiHidden/>
    <w:unhideWhenUsed/>
    <w:rsid w:val="00E82AB8"/>
  </w:style>
  <w:style w:type="numbering" w:customStyle="1" w:styleId="110">
    <w:name w:val="ไม่มีรายการ11"/>
    <w:next w:val="a3"/>
    <w:uiPriority w:val="99"/>
    <w:semiHidden/>
    <w:unhideWhenUsed/>
    <w:rsid w:val="00E82AB8"/>
  </w:style>
  <w:style w:type="character" w:styleId="a4">
    <w:name w:val="Placeholder Text"/>
    <w:aliases w:val="ข้อความตัวยึด"/>
    <w:uiPriority w:val="99"/>
    <w:semiHidden/>
    <w:rsid w:val="00E82AB8"/>
    <w:rPr>
      <w:color w:val="808080"/>
    </w:rPr>
  </w:style>
  <w:style w:type="table" w:styleId="a5">
    <w:name w:val="Table Grid"/>
    <w:basedOn w:val="a2"/>
    <w:uiPriority w:val="59"/>
    <w:rsid w:val="00E82AB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E82AB8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E82AB8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1"/>
    <w:link w:val="a7"/>
    <w:uiPriority w:val="99"/>
    <w:semiHidden/>
    <w:rsid w:val="00E82AB8"/>
    <w:rPr>
      <w:rFonts w:ascii="Calibri" w:eastAsia="Calibri" w:hAnsi="Calibri" w:cs="Cordia New"/>
      <w:sz w:val="20"/>
      <w:szCs w:val="20"/>
      <w:lang w:bidi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2AB8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E82AB8"/>
    <w:rPr>
      <w:rFonts w:ascii="Calibri" w:eastAsia="Calibri" w:hAnsi="Calibri" w:cs="Cordia New"/>
      <w:b/>
      <w:bCs/>
      <w:sz w:val="20"/>
      <w:szCs w:val="20"/>
      <w:lang w:bidi="ar-SA"/>
    </w:rPr>
  </w:style>
  <w:style w:type="paragraph" w:styleId="ab">
    <w:name w:val="Balloon Text"/>
    <w:basedOn w:val="a0"/>
    <w:link w:val="ac"/>
    <w:uiPriority w:val="99"/>
    <w:semiHidden/>
    <w:unhideWhenUsed/>
    <w:rsid w:val="00E8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E82AB8"/>
    <w:rPr>
      <w:rFonts w:ascii="Segoe UI" w:eastAsia="Calibri" w:hAnsi="Segoe UI" w:cs="Segoe UI"/>
      <w:sz w:val="18"/>
      <w:szCs w:val="18"/>
      <w:lang w:bidi="ar-SA"/>
    </w:rPr>
  </w:style>
  <w:style w:type="character" w:customStyle="1" w:styleId="text-danger">
    <w:name w:val="text-danger"/>
    <w:basedOn w:val="a1"/>
    <w:rsid w:val="00E82AB8"/>
  </w:style>
  <w:style w:type="character" w:customStyle="1" w:styleId="apple-converted-space">
    <w:name w:val="apple-converted-space"/>
    <w:basedOn w:val="a1"/>
    <w:rsid w:val="00E82AB8"/>
  </w:style>
  <w:style w:type="paragraph" w:styleId="ad">
    <w:name w:val="header"/>
    <w:basedOn w:val="a0"/>
    <w:link w:val="ae"/>
    <w:uiPriority w:val="99"/>
    <w:unhideWhenUsed/>
    <w:rsid w:val="00E82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1"/>
    <w:link w:val="ad"/>
    <w:uiPriority w:val="99"/>
    <w:rsid w:val="00E82AB8"/>
    <w:rPr>
      <w:rFonts w:ascii="Calibri" w:eastAsia="Calibri" w:hAnsi="Calibri" w:cs="Cordia New"/>
      <w:szCs w:val="22"/>
      <w:lang w:bidi="ar-SA"/>
    </w:rPr>
  </w:style>
  <w:style w:type="paragraph" w:styleId="af">
    <w:name w:val="footer"/>
    <w:basedOn w:val="a0"/>
    <w:link w:val="af0"/>
    <w:uiPriority w:val="99"/>
    <w:unhideWhenUsed/>
    <w:rsid w:val="00E82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1"/>
    <w:link w:val="af"/>
    <w:uiPriority w:val="99"/>
    <w:rsid w:val="00E82AB8"/>
    <w:rPr>
      <w:rFonts w:ascii="Calibri" w:eastAsia="Calibri" w:hAnsi="Calibri" w:cs="Cordia New"/>
      <w:szCs w:val="22"/>
      <w:lang w:bidi="ar-SA"/>
    </w:rPr>
  </w:style>
  <w:style w:type="numbering" w:customStyle="1" w:styleId="111">
    <w:name w:val="ไม่มีรายการ111"/>
    <w:next w:val="a3"/>
    <w:uiPriority w:val="99"/>
    <w:semiHidden/>
    <w:unhideWhenUsed/>
    <w:rsid w:val="00E82AB8"/>
  </w:style>
  <w:style w:type="table" w:customStyle="1" w:styleId="12">
    <w:name w:val="เส้นตาราง1"/>
    <w:basedOn w:val="a2"/>
    <w:next w:val="a5"/>
    <w:uiPriority w:val="59"/>
    <w:rsid w:val="00E82AB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82AB8"/>
    <w:pPr>
      <w:numPr>
        <w:numId w:val="11"/>
      </w:numPr>
      <w:contextualSpacing/>
    </w:pPr>
  </w:style>
  <w:style w:type="paragraph" w:styleId="af1">
    <w:name w:val="List Paragraph"/>
    <w:basedOn w:val="a0"/>
    <w:uiPriority w:val="99"/>
    <w:qFormat/>
    <w:rsid w:val="00E82AB8"/>
    <w:pPr>
      <w:ind w:left="720"/>
      <w:contextualSpacing/>
    </w:pPr>
    <w:rPr>
      <w:rFonts w:ascii="TH SarabunIT๙" w:eastAsia="Angsana New" w:hAnsi="TH SarabunIT๙" w:cs="Angsana New"/>
      <w:szCs w:val="28"/>
      <w:lang w:bidi="th-TH"/>
    </w:rPr>
  </w:style>
  <w:style w:type="character" w:styleId="af2">
    <w:name w:val="Hyperlink"/>
    <w:basedOn w:val="a1"/>
    <w:uiPriority w:val="99"/>
    <w:semiHidden/>
    <w:unhideWhenUsed/>
    <w:rsid w:val="00E82AB8"/>
    <w:rPr>
      <w:color w:val="0563C1" w:themeColor="hyperlink"/>
      <w:u w:val="single"/>
    </w:rPr>
  </w:style>
  <w:style w:type="numbering" w:customStyle="1" w:styleId="21">
    <w:name w:val="ไม่มีรายการ2"/>
    <w:next w:val="a3"/>
    <w:uiPriority w:val="99"/>
    <w:semiHidden/>
    <w:unhideWhenUsed/>
    <w:rsid w:val="00E82AB8"/>
  </w:style>
  <w:style w:type="numbering" w:customStyle="1" w:styleId="120">
    <w:name w:val="ไม่มีรายการ12"/>
    <w:next w:val="a3"/>
    <w:uiPriority w:val="99"/>
    <w:semiHidden/>
    <w:unhideWhenUsed/>
    <w:rsid w:val="00E82AB8"/>
  </w:style>
  <w:style w:type="numbering" w:customStyle="1" w:styleId="112">
    <w:name w:val="ไม่มีรายการ112"/>
    <w:next w:val="a3"/>
    <w:uiPriority w:val="99"/>
    <w:semiHidden/>
    <w:unhideWhenUsed/>
    <w:rsid w:val="00E82AB8"/>
  </w:style>
  <w:style w:type="numbering" w:customStyle="1" w:styleId="31">
    <w:name w:val="ไม่มีรายการ3"/>
    <w:next w:val="a3"/>
    <w:uiPriority w:val="99"/>
    <w:semiHidden/>
    <w:unhideWhenUsed/>
    <w:rsid w:val="00E82AB8"/>
  </w:style>
  <w:style w:type="numbering" w:customStyle="1" w:styleId="13">
    <w:name w:val="ไม่มีรายการ13"/>
    <w:next w:val="a3"/>
    <w:uiPriority w:val="99"/>
    <w:semiHidden/>
    <w:unhideWhenUsed/>
    <w:rsid w:val="00E82AB8"/>
  </w:style>
  <w:style w:type="numbering" w:customStyle="1" w:styleId="113">
    <w:name w:val="ไม่มีรายการ113"/>
    <w:next w:val="a3"/>
    <w:uiPriority w:val="99"/>
    <w:semiHidden/>
    <w:unhideWhenUsed/>
    <w:rsid w:val="00E8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PANITPORN</dc:creator>
  <cp:keywords/>
  <dc:description/>
  <cp:lastModifiedBy>PANITPORN</cp:lastModifiedBy>
  <cp:revision>12</cp:revision>
  <cp:lastPrinted>2018-12-20T07:18:00Z</cp:lastPrinted>
  <dcterms:created xsi:type="dcterms:W3CDTF">2018-12-17T06:19:00Z</dcterms:created>
  <dcterms:modified xsi:type="dcterms:W3CDTF">2019-06-21T06:14:00Z</dcterms:modified>
</cp:coreProperties>
</file>